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9D" w:rsidRPr="001E729D" w:rsidRDefault="001E729D" w:rsidP="001E729D">
      <w:pPr>
        <w:jc w:val="center"/>
        <w:rPr>
          <w:rFonts w:ascii="Arial" w:hAnsi="Arial" w:cs="Arial"/>
          <w:b/>
          <w:color w:val="943436"/>
          <w:sz w:val="44"/>
          <w:szCs w:val="44"/>
        </w:rPr>
      </w:pPr>
      <w:bookmarkStart w:id="0" w:name="_GoBack"/>
      <w:bookmarkEnd w:id="0"/>
      <w:r w:rsidRPr="001E729D">
        <w:rPr>
          <w:rFonts w:ascii="SassoonPrimaryInfant" w:hAnsi="SassoonPrimaryInfant"/>
          <w:noProof/>
          <w:sz w:val="44"/>
          <w:szCs w:val="44"/>
          <w:lang w:eastAsia="en-GB"/>
        </w:rPr>
        <w:drawing>
          <wp:anchor distT="0" distB="0" distL="114300" distR="114300" simplePos="0" relativeHeight="251659264" behindDoc="0" locked="0" layoutInCell="1" allowOverlap="1" wp14:anchorId="2A0A4920" wp14:editId="67A42CEF">
            <wp:simplePos x="0" y="0"/>
            <wp:positionH relativeFrom="column">
              <wp:posOffset>1752600</wp:posOffset>
            </wp:positionH>
            <wp:positionV relativeFrom="paragraph">
              <wp:posOffset>685800</wp:posOffset>
            </wp:positionV>
            <wp:extent cx="2071370" cy="19335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es hand bi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1370" cy="1933575"/>
                    </a:xfrm>
                    <a:prstGeom prst="rect">
                      <a:avLst/>
                    </a:prstGeom>
                  </pic:spPr>
                </pic:pic>
              </a:graphicData>
            </a:graphic>
            <wp14:sizeRelH relativeFrom="margin">
              <wp14:pctWidth>0</wp14:pctWidth>
            </wp14:sizeRelH>
            <wp14:sizeRelV relativeFrom="margin">
              <wp14:pctHeight>0</wp14:pctHeight>
            </wp14:sizeRelV>
          </wp:anchor>
        </w:drawing>
      </w:r>
      <w:r w:rsidRPr="001E729D">
        <w:rPr>
          <w:rFonts w:ascii="Arial" w:hAnsi="Arial" w:cs="Arial"/>
          <w:b/>
          <w:color w:val="943436"/>
          <w:sz w:val="44"/>
          <w:szCs w:val="44"/>
        </w:rPr>
        <w:t>Walter Infant School and Nursery</w:t>
      </w:r>
    </w:p>
    <w:p w:rsidR="001E729D" w:rsidRDefault="001E729D" w:rsidP="001E729D">
      <w:pPr>
        <w:tabs>
          <w:tab w:val="left" w:pos="735"/>
        </w:tabs>
        <w:rPr>
          <w:rFonts w:ascii="SassoonPrimaryInfant" w:hAnsi="SassoonPrimaryInfant"/>
        </w:rPr>
      </w:pPr>
      <w:r>
        <w:rPr>
          <w:rFonts w:ascii="SassoonPrimaryInfant" w:hAnsi="SassoonPrimaryInfant"/>
        </w:rPr>
        <w:tab/>
      </w:r>
      <w:r>
        <w:rPr>
          <w:rFonts w:ascii="SassoonPrimaryInfant" w:hAnsi="SassoonPrimaryInfant"/>
        </w:rPr>
        <w:br w:type="textWrapping" w:clear="all"/>
      </w:r>
    </w:p>
    <w:p w:rsidR="001E729D" w:rsidRPr="003858AC" w:rsidRDefault="001E729D" w:rsidP="001E729D">
      <w:pPr>
        <w:jc w:val="center"/>
        <w:rPr>
          <w:rFonts w:ascii="Arial" w:hAnsi="Arial" w:cs="Arial"/>
          <w:color w:val="943436"/>
          <w:sz w:val="44"/>
        </w:rPr>
      </w:pPr>
      <w:r w:rsidRPr="003858AC">
        <w:rPr>
          <w:rFonts w:ascii="Arial" w:hAnsi="Arial" w:cs="Arial"/>
          <w:color w:val="943436"/>
          <w:sz w:val="44"/>
        </w:rPr>
        <w:t xml:space="preserve"> </w:t>
      </w: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b/>
          <w:color w:val="943634" w:themeColor="accent2" w:themeShade="BF"/>
          <w:sz w:val="24"/>
          <w:szCs w:val="24"/>
        </w:rPr>
      </w:pPr>
      <w:r w:rsidRPr="00990DB4">
        <w:rPr>
          <w:rFonts w:ascii="Arial" w:hAnsi="Arial" w:cs="Arial"/>
          <w:b/>
          <w:color w:val="943634" w:themeColor="accent2" w:themeShade="BF"/>
          <w:sz w:val="24"/>
          <w:szCs w:val="24"/>
        </w:rPr>
        <w:t>Bullying Behaviour in School</w:t>
      </w:r>
    </w:p>
    <w:p w:rsidR="001E729D" w:rsidRDefault="001E729D" w:rsidP="001E729D">
      <w:pPr>
        <w:pStyle w:val="NoSpacing"/>
        <w:rPr>
          <w:rFonts w:ascii="Arial" w:hAnsi="Arial" w:cs="Arial"/>
          <w:b/>
          <w:color w:val="943634" w:themeColor="accent2" w:themeShade="BF"/>
          <w:sz w:val="24"/>
          <w:szCs w:val="24"/>
        </w:rPr>
      </w:pPr>
    </w:p>
    <w:p w:rsidR="001E729D" w:rsidRDefault="001E729D" w:rsidP="001E729D">
      <w:pPr>
        <w:pStyle w:val="NoSpacing"/>
        <w:rPr>
          <w:rFonts w:ascii="Arial" w:hAnsi="Arial" w:cs="Arial"/>
          <w:sz w:val="24"/>
          <w:szCs w:val="24"/>
        </w:rPr>
      </w:pPr>
      <w:r>
        <w:rPr>
          <w:rFonts w:ascii="Arial" w:hAnsi="Arial" w:cs="Arial"/>
          <w:sz w:val="24"/>
          <w:szCs w:val="24"/>
        </w:rPr>
        <w:t xml:space="preserve">As you know, we take bullying behaviour concerns very seriously; all our staff </w:t>
      </w:r>
      <w:proofErr w:type="gramStart"/>
      <w:r>
        <w:rPr>
          <w:rFonts w:ascii="Arial" w:hAnsi="Arial" w:cs="Arial"/>
          <w:sz w:val="24"/>
          <w:szCs w:val="24"/>
        </w:rPr>
        <w:t>have</w:t>
      </w:r>
      <w:proofErr w:type="gramEnd"/>
      <w:r>
        <w:rPr>
          <w:rFonts w:ascii="Arial" w:hAnsi="Arial" w:cs="Arial"/>
          <w:sz w:val="24"/>
          <w:szCs w:val="24"/>
        </w:rPr>
        <w:t xml:space="preserve"> received ABA (Anti-bullying Association) training so that we can ensure our children know what bullying behaviour is and what to do about it.  The children understand that bullying behaviour is repeated behaviour, so happens more than once.  In our Anti-bullying and Equality Policy it clearly states that:</w:t>
      </w:r>
    </w:p>
    <w:p w:rsidR="001E729D" w:rsidRPr="00D62E4B" w:rsidRDefault="001E729D" w:rsidP="001E729D">
      <w:pPr>
        <w:pStyle w:val="NoSpacing"/>
        <w:ind w:left="720"/>
        <w:rPr>
          <w:rFonts w:ascii="Arial" w:hAnsi="Arial" w:cs="Arial"/>
          <w:i/>
          <w:sz w:val="24"/>
          <w:szCs w:val="24"/>
        </w:rPr>
      </w:pPr>
      <w:r>
        <w:rPr>
          <w:rFonts w:ascii="Arial" w:hAnsi="Arial" w:cs="Arial"/>
          <w:i/>
          <w:sz w:val="24"/>
          <w:szCs w:val="24"/>
        </w:rPr>
        <w:t>“</w:t>
      </w:r>
      <w:r w:rsidRPr="00D62E4B">
        <w:rPr>
          <w:rFonts w:ascii="Arial" w:hAnsi="Arial" w:cs="Arial"/>
          <w:i/>
          <w:sz w:val="24"/>
          <w:szCs w:val="24"/>
        </w:rPr>
        <w:t xml:space="preserve">We define bullying as the </w:t>
      </w:r>
      <w:r w:rsidRPr="00423092">
        <w:rPr>
          <w:rFonts w:ascii="Arial" w:hAnsi="Arial" w:cs="Arial"/>
          <w:b/>
          <w:i/>
          <w:sz w:val="24"/>
          <w:szCs w:val="24"/>
          <w:u w:val="single"/>
        </w:rPr>
        <w:t>repeated and deliberate</w:t>
      </w:r>
      <w:r w:rsidRPr="00D62E4B">
        <w:rPr>
          <w:rFonts w:ascii="Arial" w:hAnsi="Arial" w:cs="Arial"/>
          <w:i/>
          <w:sz w:val="24"/>
          <w:szCs w:val="24"/>
        </w:rPr>
        <w:t xml:space="preserve"> action by an individual or a group that is an attempt to control/have power over an individual. A conflict between two equals is not considered bullying.</w:t>
      </w:r>
    </w:p>
    <w:p w:rsidR="001E729D" w:rsidRPr="00D62E4B" w:rsidRDefault="001E729D" w:rsidP="001E729D">
      <w:pPr>
        <w:pStyle w:val="NoSpacing"/>
        <w:ind w:left="720"/>
        <w:rPr>
          <w:rFonts w:ascii="Arial" w:hAnsi="Arial" w:cs="Arial"/>
          <w:b/>
          <w:i/>
          <w:sz w:val="24"/>
          <w:szCs w:val="24"/>
        </w:rPr>
      </w:pPr>
      <w:r w:rsidRPr="00D62E4B">
        <w:rPr>
          <w:rFonts w:ascii="Arial" w:hAnsi="Arial" w:cs="Arial"/>
          <w:b/>
          <w:i/>
          <w:sz w:val="24"/>
          <w:szCs w:val="24"/>
        </w:rPr>
        <w:t>The school does not typically interpret these situations as bullying:</w:t>
      </w:r>
    </w:p>
    <w:p w:rsidR="001E729D" w:rsidRPr="00D62E4B" w:rsidRDefault="001E729D" w:rsidP="001E729D">
      <w:pPr>
        <w:pStyle w:val="NoSpacing"/>
        <w:numPr>
          <w:ilvl w:val="0"/>
          <w:numId w:val="1"/>
        </w:numPr>
        <w:ind w:left="1440"/>
        <w:rPr>
          <w:rFonts w:ascii="Arial" w:hAnsi="Arial" w:cs="Arial"/>
          <w:i/>
          <w:sz w:val="24"/>
          <w:szCs w:val="24"/>
        </w:rPr>
      </w:pPr>
      <w:r w:rsidRPr="00D62E4B">
        <w:rPr>
          <w:rFonts w:ascii="Arial" w:hAnsi="Arial" w:cs="Arial"/>
          <w:i/>
          <w:sz w:val="24"/>
          <w:szCs w:val="24"/>
        </w:rPr>
        <w:t>Naturally boisterous behaviour</w:t>
      </w:r>
    </w:p>
    <w:p w:rsidR="001E729D" w:rsidRPr="00D62E4B" w:rsidRDefault="001E729D" w:rsidP="001E729D">
      <w:pPr>
        <w:pStyle w:val="NoSpacing"/>
        <w:numPr>
          <w:ilvl w:val="0"/>
          <w:numId w:val="1"/>
        </w:numPr>
        <w:ind w:left="1440"/>
        <w:rPr>
          <w:rFonts w:ascii="Arial" w:hAnsi="Arial" w:cs="Arial"/>
          <w:i/>
          <w:sz w:val="24"/>
          <w:szCs w:val="24"/>
        </w:rPr>
      </w:pPr>
      <w:r w:rsidRPr="00D62E4B">
        <w:rPr>
          <w:rFonts w:ascii="Arial" w:hAnsi="Arial" w:cs="Arial"/>
          <w:i/>
          <w:sz w:val="24"/>
          <w:szCs w:val="24"/>
        </w:rPr>
        <w:t>The tendency to boss whoever is around</w:t>
      </w:r>
    </w:p>
    <w:p w:rsidR="001E729D" w:rsidRPr="00D62E4B" w:rsidRDefault="001E729D" w:rsidP="001E729D">
      <w:pPr>
        <w:pStyle w:val="NoSpacing"/>
        <w:ind w:firstLine="720"/>
        <w:rPr>
          <w:rFonts w:ascii="Arial" w:hAnsi="Arial" w:cs="Arial"/>
          <w:b/>
          <w:i/>
          <w:sz w:val="24"/>
          <w:szCs w:val="24"/>
        </w:rPr>
      </w:pPr>
      <w:r w:rsidRPr="00D62E4B">
        <w:rPr>
          <w:rFonts w:ascii="Arial" w:hAnsi="Arial" w:cs="Arial"/>
          <w:b/>
          <w:i/>
          <w:sz w:val="24"/>
          <w:szCs w:val="24"/>
        </w:rPr>
        <w:t>Bullying can be:</w:t>
      </w:r>
    </w:p>
    <w:p w:rsidR="001E729D" w:rsidRPr="00D62E4B" w:rsidRDefault="001E729D" w:rsidP="001E729D">
      <w:pPr>
        <w:pStyle w:val="NoSpacing"/>
        <w:numPr>
          <w:ilvl w:val="0"/>
          <w:numId w:val="1"/>
        </w:numPr>
        <w:ind w:left="1440"/>
        <w:rPr>
          <w:rFonts w:ascii="Arial" w:hAnsi="Arial" w:cs="Arial"/>
          <w:i/>
          <w:sz w:val="24"/>
          <w:szCs w:val="24"/>
        </w:rPr>
      </w:pPr>
      <w:r w:rsidRPr="00D62E4B">
        <w:rPr>
          <w:rFonts w:ascii="Arial" w:hAnsi="Arial" w:cs="Arial"/>
          <w:i/>
          <w:sz w:val="24"/>
          <w:szCs w:val="24"/>
        </w:rPr>
        <w:t>Physical – hitting, kicking, taking belongings</w:t>
      </w:r>
    </w:p>
    <w:p w:rsidR="001E729D" w:rsidRPr="00D62E4B" w:rsidRDefault="001E729D" w:rsidP="001E729D">
      <w:pPr>
        <w:pStyle w:val="NoSpacing"/>
        <w:numPr>
          <w:ilvl w:val="0"/>
          <w:numId w:val="1"/>
        </w:numPr>
        <w:ind w:left="1440"/>
        <w:rPr>
          <w:rFonts w:ascii="Arial" w:hAnsi="Arial" w:cs="Arial"/>
          <w:i/>
          <w:sz w:val="24"/>
          <w:szCs w:val="24"/>
        </w:rPr>
      </w:pPr>
      <w:r w:rsidRPr="00D62E4B">
        <w:rPr>
          <w:rFonts w:ascii="Arial" w:hAnsi="Arial" w:cs="Arial"/>
          <w:i/>
          <w:sz w:val="24"/>
          <w:szCs w:val="24"/>
        </w:rPr>
        <w:t>Verbal – name calling, insulting, making offensive remarks</w:t>
      </w:r>
    </w:p>
    <w:p w:rsidR="001E729D" w:rsidRPr="00D62E4B" w:rsidRDefault="001E729D" w:rsidP="001E729D">
      <w:pPr>
        <w:pStyle w:val="NoSpacing"/>
        <w:numPr>
          <w:ilvl w:val="0"/>
          <w:numId w:val="1"/>
        </w:numPr>
        <w:ind w:left="1440"/>
        <w:rPr>
          <w:rFonts w:ascii="Arial" w:hAnsi="Arial" w:cs="Arial"/>
          <w:i/>
          <w:sz w:val="24"/>
          <w:szCs w:val="24"/>
        </w:rPr>
      </w:pPr>
      <w:r w:rsidRPr="00D62E4B">
        <w:rPr>
          <w:rFonts w:ascii="Arial" w:hAnsi="Arial" w:cs="Arial"/>
          <w:i/>
          <w:sz w:val="24"/>
          <w:szCs w:val="24"/>
        </w:rPr>
        <w:t>Indirect – spreading nasty stories about someone, exclusion from social groups, being made the subject of malicious rumours.</w:t>
      </w:r>
    </w:p>
    <w:p w:rsidR="001E729D" w:rsidRDefault="001E729D" w:rsidP="001E729D">
      <w:pPr>
        <w:pStyle w:val="NoSpacing"/>
        <w:ind w:left="720"/>
        <w:rPr>
          <w:rFonts w:ascii="Arial" w:hAnsi="Arial" w:cs="Arial"/>
          <w:b/>
          <w:sz w:val="24"/>
          <w:szCs w:val="24"/>
        </w:rPr>
      </w:pPr>
      <w:r w:rsidRPr="00D62E4B">
        <w:rPr>
          <w:rFonts w:ascii="Arial" w:hAnsi="Arial" w:cs="Arial"/>
          <w:i/>
          <w:sz w:val="24"/>
          <w:szCs w:val="24"/>
        </w:rPr>
        <w:t>Bullying may include discrimination, harassment and victimisation and may be associated with race, disability, Special Educational Needs, sex, religion or belief, sexual orientation, or other vulnerable groups.</w:t>
      </w:r>
      <w:r>
        <w:rPr>
          <w:rFonts w:ascii="Arial" w:hAnsi="Arial" w:cs="Arial"/>
          <w:i/>
          <w:sz w:val="24"/>
          <w:szCs w:val="24"/>
        </w:rPr>
        <w:t>”</w:t>
      </w:r>
    </w:p>
    <w:p w:rsidR="001E729D" w:rsidRDefault="001E729D" w:rsidP="001E729D">
      <w:pPr>
        <w:pStyle w:val="NoSpacing"/>
        <w:rPr>
          <w:rFonts w:ascii="Arial" w:hAnsi="Arial" w:cs="Arial"/>
          <w:b/>
          <w:sz w:val="24"/>
          <w:szCs w:val="24"/>
        </w:rPr>
      </w:pPr>
    </w:p>
    <w:p w:rsidR="001E729D" w:rsidRDefault="001E729D" w:rsidP="001E729D">
      <w:pPr>
        <w:pStyle w:val="NoSpacing"/>
        <w:rPr>
          <w:rFonts w:ascii="Arial" w:hAnsi="Arial" w:cs="Arial"/>
          <w:sz w:val="24"/>
          <w:szCs w:val="24"/>
        </w:rPr>
      </w:pPr>
      <w:r w:rsidRPr="00D62E4B">
        <w:rPr>
          <w:rFonts w:ascii="Arial" w:hAnsi="Arial" w:cs="Arial"/>
          <w:sz w:val="24"/>
          <w:szCs w:val="24"/>
        </w:rPr>
        <w:t>The children at Walter Infant School and Nursery are extremely kind and considerate of others; they reflect our values in all their behaviours and I am delighted to say that we have had no bullying incidents this year.</w:t>
      </w:r>
    </w:p>
    <w:p w:rsidR="001E729D" w:rsidRDefault="001E729D" w:rsidP="001E729D">
      <w:pPr>
        <w:pStyle w:val="NoSpacing"/>
        <w:jc w:val="center"/>
        <w:rPr>
          <w:rFonts w:ascii="Arial" w:hAnsi="Arial" w:cs="Arial"/>
          <w:sz w:val="24"/>
          <w:szCs w:val="24"/>
        </w:rPr>
      </w:pPr>
      <w:r>
        <w:rPr>
          <w:noProof/>
          <w:lang w:eastAsia="en-GB"/>
        </w:rPr>
        <w:drawing>
          <wp:inline distT="0" distB="0" distL="0" distR="0" wp14:anchorId="71ADF4A5" wp14:editId="398F6377">
            <wp:extent cx="2584174" cy="873664"/>
            <wp:effectExtent l="0" t="0" r="6985" b="3175"/>
            <wp:docPr id="11" name="Picture 11" descr="Image result for anti-bullying al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anti-bullying alli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1606" cy="876177"/>
                    </a:xfrm>
                    <a:prstGeom prst="rect">
                      <a:avLst/>
                    </a:prstGeom>
                    <a:noFill/>
                    <a:ln>
                      <a:noFill/>
                    </a:ln>
                  </pic:spPr>
                </pic:pic>
              </a:graphicData>
            </a:graphic>
          </wp:inline>
        </w:drawing>
      </w:r>
    </w:p>
    <w:p w:rsidR="00C55813" w:rsidRDefault="00C55813"/>
    <w:sectPr w:rsidR="00C55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10FCB"/>
    <w:multiLevelType w:val="hybridMultilevel"/>
    <w:tmpl w:val="5FEA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29D"/>
    <w:rsid w:val="001E729D"/>
    <w:rsid w:val="007C214C"/>
    <w:rsid w:val="00966EDA"/>
    <w:rsid w:val="00C55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29D"/>
    <w:pPr>
      <w:spacing w:after="0" w:line="240" w:lineRule="auto"/>
    </w:pPr>
  </w:style>
  <w:style w:type="paragraph" w:styleId="BalloonText">
    <w:name w:val="Balloon Text"/>
    <w:basedOn w:val="Normal"/>
    <w:link w:val="BalloonTextChar"/>
    <w:uiPriority w:val="99"/>
    <w:semiHidden/>
    <w:unhideWhenUsed/>
    <w:rsid w:val="001E7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2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9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29D"/>
    <w:pPr>
      <w:spacing w:after="0" w:line="240" w:lineRule="auto"/>
    </w:pPr>
  </w:style>
  <w:style w:type="paragraph" w:styleId="BalloonText">
    <w:name w:val="Balloon Text"/>
    <w:basedOn w:val="Normal"/>
    <w:link w:val="BalloonTextChar"/>
    <w:uiPriority w:val="99"/>
    <w:semiHidden/>
    <w:unhideWhenUsed/>
    <w:rsid w:val="001E7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Wheeler</dc:creator>
  <cp:lastModifiedBy>Debbie Janes</cp:lastModifiedBy>
  <cp:revision>2</cp:revision>
  <dcterms:created xsi:type="dcterms:W3CDTF">2020-03-05T14:35:00Z</dcterms:created>
  <dcterms:modified xsi:type="dcterms:W3CDTF">2020-03-05T14:35:00Z</dcterms:modified>
</cp:coreProperties>
</file>